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25C6AD">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第1章 化学反应与能量转化</w:t>
      </w:r>
    </w:p>
    <w:p w14:paraId="2843A687">
      <w:pPr>
        <w:jc w:val="center"/>
        <w:rPr>
          <w:rFonts w:ascii="Times New Roman" w:hAnsi="Times New Roman" w:eastAsia="宋体" w:cs="Times New Roman"/>
          <w:b/>
          <w:bCs/>
          <w:sz w:val="22"/>
        </w:rPr>
      </w:pPr>
      <w:r>
        <w:rPr>
          <w:rFonts w:hint="eastAsia" w:ascii="Times New Roman" w:hAnsi="Times New Roman" w:eastAsia="宋体" w:cs="Times New Roman"/>
          <w:b/>
          <w:bCs/>
          <w:sz w:val="22"/>
        </w:rPr>
        <w:t>专题1 反应焓变的综合应用</w:t>
      </w:r>
    </w:p>
    <w:p w14:paraId="46584E0D">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一、Δ</w:t>
      </w:r>
      <w:r>
        <w:rPr>
          <w:rFonts w:ascii="Times New Roman" w:hAnsi="Times New Roman" w:cs="Times New Roman"/>
          <w:i/>
          <w:sz w:val="24"/>
          <w:szCs w:val="24"/>
        </w:rPr>
        <w:t>H</w:t>
      </w:r>
      <w:r>
        <w:rPr>
          <w:rFonts w:ascii="Times New Roman" w:hAnsi="Times New Roman" w:cs="Times New Roman"/>
          <w:sz w:val="24"/>
          <w:szCs w:val="24"/>
        </w:rPr>
        <w:t>＞0(或Δ</w:t>
      </w:r>
      <w:r>
        <w:rPr>
          <w:rFonts w:ascii="Times New Roman" w:hAnsi="Times New Roman" w:cs="Times New Roman"/>
          <w:i/>
          <w:sz w:val="24"/>
          <w:szCs w:val="24"/>
        </w:rPr>
        <w:t>H</w:t>
      </w:r>
      <w:r>
        <w:rPr>
          <w:rFonts w:ascii="Times New Roman" w:hAnsi="Times New Roman" w:cs="Times New Roman"/>
          <w:sz w:val="24"/>
          <w:szCs w:val="24"/>
        </w:rPr>
        <w:t>＜0)的判断与Δ</w:t>
      </w:r>
      <w:r>
        <w:rPr>
          <w:rFonts w:ascii="Times New Roman" w:hAnsi="Times New Roman" w:cs="Times New Roman"/>
          <w:i/>
          <w:sz w:val="24"/>
          <w:szCs w:val="24"/>
        </w:rPr>
        <w:t>H</w:t>
      </w:r>
      <w:r>
        <w:rPr>
          <w:rFonts w:ascii="Times New Roman" w:hAnsi="Times New Roman" w:cs="Times New Roman"/>
          <w:sz w:val="24"/>
          <w:szCs w:val="24"/>
        </w:rPr>
        <w:t xml:space="preserve"> 之间的关系</w:t>
      </w:r>
    </w:p>
    <w:p w14:paraId="44B72DBA">
      <w:pPr>
        <w:pStyle w:val="11"/>
        <w:tabs>
          <w:tab w:val="left" w:pos="3969"/>
        </w:tabs>
        <w:spacing w:line="360" w:lineRule="auto"/>
        <w:rPr>
          <w:rFonts w:ascii="Times New Roman" w:hAnsi="Times New Roman" w:cs="Times New Roman"/>
          <w:sz w:val="24"/>
          <w:szCs w:val="24"/>
        </w:rPr>
      </w:pPr>
      <w:r>
        <w:rPr>
          <w:rFonts w:hint="eastAsia" w:ascii="Times New Roman" w:hAnsi="Times New Roman" w:cs="Times New Roman"/>
          <w:sz w:val="24"/>
          <w:szCs w:val="24"/>
        </w:rPr>
        <w:t>1.判断</w:t>
      </w:r>
      <w:r>
        <w:rPr>
          <w:rFonts w:ascii="Times New Roman" w:hAnsi="Times New Roman" w:cs="Times New Roman"/>
          <w:sz w:val="24"/>
          <w:szCs w:val="24"/>
        </w:rPr>
        <w:t xml:space="preserve">反应是放热反应还是吸热反应 </w:t>
      </w:r>
    </w:p>
    <w:p w14:paraId="42620CB7">
      <w:pPr>
        <w:pStyle w:val="11"/>
        <w:tabs>
          <w:tab w:val="left" w:pos="3969"/>
        </w:tabs>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比较Δ</w:t>
      </w:r>
      <w:r>
        <w:rPr>
          <w:rFonts w:ascii="Times New Roman" w:hAnsi="Times New Roman" w:cs="Times New Roman"/>
          <w:i/>
          <w:sz w:val="24"/>
          <w:szCs w:val="24"/>
        </w:rPr>
        <w:t>H</w:t>
      </w:r>
      <w:r>
        <w:rPr>
          <w:rFonts w:ascii="Times New Roman" w:hAnsi="Times New Roman" w:cs="Times New Roman"/>
          <w:sz w:val="24"/>
          <w:szCs w:val="24"/>
        </w:rPr>
        <w:t xml:space="preserve"> 的大小时要考虑Δ</w:t>
      </w:r>
      <w:r>
        <w:rPr>
          <w:rFonts w:ascii="Times New Roman" w:hAnsi="Times New Roman" w:cs="Times New Roman"/>
          <w:i/>
          <w:sz w:val="24"/>
          <w:szCs w:val="24"/>
        </w:rPr>
        <w:t>H</w:t>
      </w:r>
      <w:r>
        <w:rPr>
          <w:rFonts w:ascii="Times New Roman" w:hAnsi="Times New Roman" w:cs="Times New Roman"/>
          <w:sz w:val="24"/>
          <w:szCs w:val="24"/>
        </w:rPr>
        <w:t xml:space="preserve"> 的正负，对于放热反应，放出的热量越多Δ</w:t>
      </w:r>
      <w:r>
        <w:rPr>
          <w:rFonts w:ascii="Times New Roman" w:hAnsi="Times New Roman" w:cs="Times New Roman"/>
          <w:i/>
          <w:sz w:val="24"/>
          <w:szCs w:val="24"/>
        </w:rPr>
        <w:t>H</w:t>
      </w:r>
      <w:r>
        <w:rPr>
          <w:rFonts w:ascii="Times New Roman" w:hAnsi="Times New Roman" w:cs="Times New Roman"/>
          <w:sz w:val="24"/>
          <w:szCs w:val="24"/>
        </w:rPr>
        <w:t xml:space="preserve"> 越小</w:t>
      </w:r>
    </w:p>
    <w:p w14:paraId="468EA1A5">
      <w:pPr>
        <w:pStyle w:val="11"/>
        <w:tabs>
          <w:tab w:val="left" w:pos="3969"/>
        </w:tabs>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盖斯定律的应用</w:t>
      </w:r>
    </w:p>
    <w:p w14:paraId="68DC169F">
      <w:pPr>
        <w:pStyle w:val="11"/>
        <w:tabs>
          <w:tab w:val="left" w:pos="3969"/>
        </w:tabs>
        <w:spacing w:line="360" w:lineRule="auto"/>
        <w:rPr>
          <w:rFonts w:ascii="Times New Roman" w:hAnsi="Times New Roman" w:cs="Times New Roman"/>
          <w:sz w:val="24"/>
          <w:szCs w:val="24"/>
        </w:rPr>
      </w:pPr>
      <w:r>
        <w:rPr>
          <w:rFonts w:ascii="Arial" w:hAnsi="Arial" w:eastAsia="黑体" w:cs="Arial"/>
          <w:sz w:val="24"/>
          <w:szCs w:val="24"/>
        </w:rPr>
        <w:t>例1</w:t>
      </w:r>
      <w:r>
        <w:rPr>
          <w:rFonts w:hint="eastAsia" w:ascii="Arial" w:hAnsi="Arial" w:eastAsia="黑体" w:cs="Arial"/>
          <w:sz w:val="24"/>
          <w:szCs w:val="24"/>
        </w:rPr>
        <w:t>.</w:t>
      </w:r>
      <w:r>
        <w:rPr>
          <w:rFonts w:ascii="Times New Roman" w:hAnsi="Times New Roman" w:cs="Times New Roman"/>
          <w:sz w:val="24"/>
          <w:szCs w:val="24"/>
        </w:rPr>
        <w:t>　相同温度和压强下，关于反应的Δ</w:t>
      </w:r>
      <w:r>
        <w:rPr>
          <w:rFonts w:ascii="Times New Roman" w:hAnsi="Times New Roman" w:cs="Times New Roman"/>
          <w:i/>
          <w:sz w:val="24"/>
          <w:szCs w:val="24"/>
        </w:rPr>
        <w:t>H</w:t>
      </w:r>
      <w:r>
        <w:rPr>
          <w:rFonts w:ascii="Times New Roman" w:hAnsi="Times New Roman" w:cs="Times New Roman"/>
          <w:sz w:val="24"/>
          <w:szCs w:val="24"/>
        </w:rPr>
        <w:t>，下列判断正确的是(　</w:t>
      </w:r>
      <w:r>
        <w:rPr>
          <w:rFonts w:hint="eastAsia" w:ascii="Times New Roman" w:hAnsi="Times New Roman" w:cs="Times New Roman"/>
          <w:sz w:val="24"/>
          <w:szCs w:val="24"/>
        </w:rPr>
        <w:t>　)</w:t>
      </w:r>
    </w:p>
    <w:p w14:paraId="5E5CD03D">
      <w:pPr>
        <w:pStyle w:val="11"/>
        <w:tabs>
          <w:tab w:val="left" w:pos="3969"/>
        </w:tabs>
        <w:spacing w:line="360" w:lineRule="auto"/>
        <w:rPr>
          <w:rFonts w:ascii="Times New Roman" w:hAnsi="Times New Roman" w:cs="Times New Roman"/>
          <w:sz w:val="24"/>
          <w:szCs w:val="24"/>
        </w:rPr>
      </w:pPr>
      <w:r>
        <w:drawing>
          <wp:anchor distT="0" distB="0" distL="0" distR="0" simplePos="0" relativeHeight="251660288" behindDoc="0" locked="0" layoutInCell="1" allowOverlap="1">
            <wp:simplePos x="0" y="0"/>
            <wp:positionH relativeFrom="column">
              <wp:posOffset>3175</wp:posOffset>
            </wp:positionH>
            <wp:positionV relativeFrom="paragraph">
              <wp:posOffset>100965</wp:posOffset>
            </wp:positionV>
            <wp:extent cx="2456815" cy="1529715"/>
            <wp:effectExtent l="0" t="0" r="6985" b="6985"/>
            <wp:wrapTopAndBottom/>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6"/>
                    <a:stretch>
                      <a:fillRect/>
                    </a:stretch>
                  </pic:blipFill>
                  <pic:spPr>
                    <a:xfrm>
                      <a:off x="0" y="0"/>
                      <a:ext cx="2456815" cy="1529715"/>
                    </a:xfrm>
                    <a:prstGeom prst="rect">
                      <a:avLst/>
                    </a:prstGeom>
                  </pic:spPr>
                </pic:pic>
              </a:graphicData>
            </a:graphic>
          </wp:anchor>
        </w:drawing>
      </w:r>
    </w:p>
    <w:p w14:paraId="29ADA561">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w:t>
      </w:r>
      <w:r>
        <w:rPr>
          <w:rFonts w:ascii="Times New Roman" w:hAnsi="Times New Roman" w:cs="Times New Roman"/>
          <w:sz w:val="24"/>
          <w:szCs w:val="24"/>
        </w:rPr>
        <w:t>Δ</w:t>
      </w:r>
      <w:r>
        <w:rPr>
          <w:rFonts w:ascii="Times New Roman" w:hAnsi="Times New Roman" w:cs="Times New Roman"/>
          <w:i/>
          <w:sz w:val="24"/>
          <w:szCs w:val="24"/>
        </w:rPr>
        <w:t>H</w:t>
      </w:r>
      <w:r>
        <w:rPr>
          <w:rFonts w:ascii="Times New Roman" w:hAnsi="Times New Roman" w:cs="Times New Roman"/>
          <w:sz w:val="24"/>
          <w:szCs w:val="24"/>
          <w:vertAlign w:val="subscript"/>
        </w:rPr>
        <w:t>1</w:t>
      </w:r>
      <w:r>
        <w:rPr>
          <w:rFonts w:ascii="Times New Roman" w:hAnsi="Times New Roman" w:cs="Times New Roman"/>
          <w:sz w:val="24"/>
          <w:szCs w:val="24"/>
        </w:rPr>
        <w:t>&gt;0，Δ</w:t>
      </w:r>
      <w:r>
        <w:rPr>
          <w:rFonts w:ascii="Times New Roman" w:hAnsi="Times New Roman" w:cs="Times New Roman"/>
          <w:i/>
          <w:sz w:val="24"/>
          <w:szCs w:val="24"/>
        </w:rPr>
        <w:t>H</w:t>
      </w:r>
      <w:r>
        <w:rPr>
          <w:rFonts w:ascii="Times New Roman" w:hAnsi="Times New Roman" w:cs="Times New Roman"/>
          <w:sz w:val="24"/>
          <w:szCs w:val="24"/>
          <w:vertAlign w:val="subscript"/>
        </w:rPr>
        <w:t>2</w:t>
      </w:r>
      <w:r>
        <w:rPr>
          <w:rFonts w:ascii="Times New Roman" w:hAnsi="Times New Roman" w:cs="Times New Roman"/>
          <w:sz w:val="24"/>
          <w:szCs w:val="24"/>
        </w:rPr>
        <w:t>&gt;0</w:t>
      </w:r>
    </w:p>
    <w:p w14:paraId="05AE3F53">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B.Δ</w:t>
      </w:r>
      <w:r>
        <w:rPr>
          <w:rFonts w:ascii="Times New Roman" w:hAnsi="Times New Roman" w:cs="Times New Roman"/>
          <w:i/>
          <w:sz w:val="24"/>
          <w:szCs w:val="24"/>
        </w:rPr>
        <w:t>H</w:t>
      </w:r>
      <w:r>
        <w:rPr>
          <w:rFonts w:ascii="Times New Roman" w:hAnsi="Times New Roman" w:cs="Times New Roman"/>
          <w:sz w:val="24"/>
          <w:szCs w:val="24"/>
          <w:vertAlign w:val="subscript"/>
        </w:rPr>
        <w:t>3</w:t>
      </w:r>
      <w:r>
        <w:rPr>
          <w:rFonts w:ascii="Times New Roman" w:hAnsi="Times New Roman" w:cs="Times New Roman"/>
          <w:sz w:val="24"/>
          <w:szCs w:val="24"/>
        </w:rPr>
        <w:t>＝Δ</w:t>
      </w:r>
      <w:r>
        <w:rPr>
          <w:rFonts w:ascii="Times New Roman" w:hAnsi="Times New Roman" w:cs="Times New Roman"/>
          <w:i/>
          <w:sz w:val="24"/>
          <w:szCs w:val="24"/>
        </w:rPr>
        <w:t>H</w:t>
      </w:r>
      <w:r>
        <w:rPr>
          <w:rFonts w:ascii="Times New Roman" w:hAnsi="Times New Roman" w:cs="Times New Roman"/>
          <w:sz w:val="24"/>
          <w:szCs w:val="24"/>
          <w:vertAlign w:val="subscript"/>
        </w:rPr>
        <w:t>1</w:t>
      </w:r>
      <w:r>
        <w:rPr>
          <w:rFonts w:ascii="Times New Roman" w:hAnsi="Times New Roman" w:cs="Times New Roman"/>
          <w:sz w:val="24"/>
          <w:szCs w:val="24"/>
        </w:rPr>
        <w:t>＋Δ</w:t>
      </w:r>
      <w:r>
        <w:rPr>
          <w:rFonts w:ascii="Times New Roman" w:hAnsi="Times New Roman" w:cs="Times New Roman"/>
          <w:i/>
          <w:sz w:val="24"/>
          <w:szCs w:val="24"/>
        </w:rPr>
        <w:t>H</w:t>
      </w:r>
      <w:r>
        <w:rPr>
          <w:rFonts w:ascii="Times New Roman" w:hAnsi="Times New Roman" w:cs="Times New Roman"/>
          <w:sz w:val="24"/>
          <w:szCs w:val="24"/>
          <w:vertAlign w:val="subscript"/>
        </w:rPr>
        <w:t>2</w:t>
      </w:r>
    </w:p>
    <w:p w14:paraId="08C018C4">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C.Δ</w:t>
      </w:r>
      <w:r>
        <w:rPr>
          <w:rFonts w:ascii="Times New Roman" w:hAnsi="Times New Roman" w:cs="Times New Roman"/>
          <w:i/>
          <w:sz w:val="24"/>
          <w:szCs w:val="24"/>
        </w:rPr>
        <w:t>H</w:t>
      </w:r>
      <w:r>
        <w:rPr>
          <w:rFonts w:ascii="Times New Roman" w:hAnsi="Times New Roman" w:cs="Times New Roman"/>
          <w:sz w:val="24"/>
          <w:szCs w:val="24"/>
          <w:vertAlign w:val="subscript"/>
        </w:rPr>
        <w:t>1</w:t>
      </w:r>
      <w:r>
        <w:rPr>
          <w:rFonts w:ascii="Times New Roman" w:hAnsi="Times New Roman" w:cs="Times New Roman"/>
          <w:sz w:val="24"/>
          <w:szCs w:val="24"/>
        </w:rPr>
        <w:t>&gt;Δ</w:t>
      </w:r>
      <w:r>
        <w:rPr>
          <w:rFonts w:ascii="Times New Roman" w:hAnsi="Times New Roman" w:cs="Times New Roman"/>
          <w:i/>
          <w:sz w:val="24"/>
          <w:szCs w:val="24"/>
        </w:rPr>
        <w:t>H</w:t>
      </w:r>
      <w:r>
        <w:rPr>
          <w:rFonts w:ascii="Times New Roman" w:hAnsi="Times New Roman" w:cs="Times New Roman"/>
          <w:sz w:val="24"/>
          <w:szCs w:val="24"/>
          <w:vertAlign w:val="subscript"/>
        </w:rPr>
        <w:t>2</w:t>
      </w:r>
      <w:r>
        <w:rPr>
          <w:rFonts w:ascii="Times New Roman" w:hAnsi="Times New Roman" w:cs="Times New Roman"/>
          <w:sz w:val="24"/>
          <w:szCs w:val="24"/>
        </w:rPr>
        <w:t>，Δ</w:t>
      </w:r>
      <w:r>
        <w:rPr>
          <w:rFonts w:ascii="Times New Roman" w:hAnsi="Times New Roman" w:cs="Times New Roman"/>
          <w:i/>
          <w:sz w:val="24"/>
          <w:szCs w:val="24"/>
        </w:rPr>
        <w:t>H</w:t>
      </w:r>
      <w:r>
        <w:rPr>
          <w:rFonts w:ascii="Times New Roman" w:hAnsi="Times New Roman" w:cs="Times New Roman"/>
          <w:sz w:val="24"/>
          <w:szCs w:val="24"/>
          <w:vertAlign w:val="subscript"/>
        </w:rPr>
        <w:t>3</w:t>
      </w:r>
      <w:r>
        <w:rPr>
          <w:rFonts w:ascii="Times New Roman" w:hAnsi="Times New Roman" w:cs="Times New Roman"/>
          <w:sz w:val="24"/>
          <w:szCs w:val="24"/>
        </w:rPr>
        <w:t>&gt;Δ</w:t>
      </w:r>
      <w:r>
        <w:rPr>
          <w:rFonts w:ascii="Times New Roman" w:hAnsi="Times New Roman" w:cs="Times New Roman"/>
          <w:i/>
          <w:sz w:val="24"/>
          <w:szCs w:val="24"/>
        </w:rPr>
        <w:t>H</w:t>
      </w:r>
      <w:r>
        <w:rPr>
          <w:rFonts w:ascii="Times New Roman" w:hAnsi="Times New Roman" w:cs="Times New Roman"/>
          <w:sz w:val="24"/>
          <w:szCs w:val="24"/>
          <w:vertAlign w:val="subscript"/>
        </w:rPr>
        <w:t>2</w:t>
      </w:r>
    </w:p>
    <w:p w14:paraId="4C82C0DD">
      <w:pPr>
        <w:pStyle w:val="11"/>
        <w:tabs>
          <w:tab w:val="left" w:pos="3969"/>
        </w:tabs>
        <w:spacing w:line="360" w:lineRule="auto"/>
        <w:rPr>
          <w:rFonts w:ascii="Times New Roman" w:hAnsi="Times New Roman" w:cs="Times New Roman"/>
          <w:sz w:val="24"/>
          <w:szCs w:val="24"/>
          <w:vertAlign w:val="subscript"/>
        </w:rPr>
      </w:pPr>
      <w:r>
        <w:rPr>
          <w:rFonts w:ascii="Times New Roman" w:hAnsi="Times New Roman" w:cs="Times New Roman"/>
          <w:sz w:val="24"/>
          <w:szCs w:val="24"/>
        </w:rPr>
        <w:t>D.Δ</w:t>
      </w:r>
      <w:r>
        <w:rPr>
          <w:rFonts w:ascii="Times New Roman" w:hAnsi="Times New Roman" w:cs="Times New Roman"/>
          <w:i/>
          <w:sz w:val="24"/>
          <w:szCs w:val="24"/>
        </w:rPr>
        <w:t>H</w:t>
      </w:r>
      <w:r>
        <w:rPr>
          <w:rFonts w:ascii="Times New Roman" w:hAnsi="Times New Roman" w:cs="Times New Roman"/>
          <w:sz w:val="24"/>
          <w:szCs w:val="24"/>
          <w:vertAlign w:val="subscript"/>
        </w:rPr>
        <w:t>2</w:t>
      </w:r>
      <w:r>
        <w:rPr>
          <w:rFonts w:ascii="Times New Roman" w:hAnsi="Times New Roman" w:cs="Times New Roman"/>
          <w:sz w:val="24"/>
          <w:szCs w:val="24"/>
        </w:rPr>
        <w:t>＝Δ</w:t>
      </w:r>
      <w:r>
        <w:rPr>
          <w:rFonts w:ascii="Times New Roman" w:hAnsi="Times New Roman" w:cs="Times New Roman"/>
          <w:i/>
          <w:sz w:val="24"/>
          <w:szCs w:val="24"/>
        </w:rPr>
        <w:t>H</w:t>
      </w:r>
      <w:r>
        <w:rPr>
          <w:rFonts w:ascii="Times New Roman" w:hAnsi="Times New Roman" w:cs="Times New Roman"/>
          <w:sz w:val="24"/>
          <w:szCs w:val="24"/>
          <w:vertAlign w:val="subscript"/>
        </w:rPr>
        <w:t>3</w:t>
      </w:r>
      <w:r>
        <w:rPr>
          <w:rFonts w:ascii="Times New Roman" w:hAnsi="Times New Roman" w:cs="Times New Roman"/>
          <w:sz w:val="24"/>
          <w:szCs w:val="24"/>
        </w:rPr>
        <w:t>＋Δ</w:t>
      </w:r>
      <w:r>
        <w:rPr>
          <w:rFonts w:ascii="Times New Roman" w:hAnsi="Times New Roman" w:cs="Times New Roman"/>
          <w:i/>
          <w:sz w:val="24"/>
          <w:szCs w:val="24"/>
        </w:rPr>
        <w:t>H</w:t>
      </w:r>
      <w:r>
        <w:rPr>
          <w:rFonts w:ascii="Times New Roman" w:hAnsi="Times New Roman" w:cs="Times New Roman"/>
          <w:sz w:val="24"/>
          <w:szCs w:val="24"/>
          <w:vertAlign w:val="subscript"/>
        </w:rPr>
        <w:t>4</w:t>
      </w:r>
    </w:p>
    <w:p w14:paraId="4F2DB7D3">
      <w:pPr>
        <w:pStyle w:val="11"/>
        <w:tabs>
          <w:tab w:val="left" w:pos="3969"/>
        </w:tabs>
        <w:spacing w:line="360" w:lineRule="auto"/>
        <w:rPr>
          <w:rFonts w:ascii="Times New Roman" w:hAnsi="Times New Roman" w:eastAsia="仿宋_GB2312" w:cs="Times New Roman"/>
          <w:sz w:val="24"/>
          <w:szCs w:val="24"/>
        </w:rPr>
      </w:pPr>
    </w:p>
    <w:p w14:paraId="27F1F5D1">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二、能量变化的图像分析</w:t>
      </w:r>
    </w:p>
    <w:p w14:paraId="08701671">
      <w:pPr>
        <w:pStyle w:val="11"/>
        <w:tabs>
          <w:tab w:val="left" w:pos="3969"/>
        </w:tabs>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弄清图像的意义</w:t>
      </w:r>
    </w:p>
    <w:p w14:paraId="4F19936A">
      <w:pPr>
        <w:pStyle w:val="11"/>
        <w:tabs>
          <w:tab w:val="left" w:pos="3969"/>
        </w:tabs>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明确放热反应，反应物的总能量大于生成物的总能量； 吸热反应，反应物的总能量小于生成物的总能量。</w:t>
      </w:r>
    </w:p>
    <w:p w14:paraId="23392359">
      <w:pPr>
        <w:pStyle w:val="11"/>
        <w:tabs>
          <w:tab w:val="left" w:pos="3969"/>
        </w:tabs>
        <w:spacing w:line="360" w:lineRule="auto"/>
        <w:rPr>
          <w:rFonts w:ascii="Times New Roman" w:hAnsi="Times New Roman" w:cs="Times New Roman"/>
          <w:sz w:val="24"/>
          <w:szCs w:val="24"/>
        </w:rPr>
      </w:pPr>
      <w:r>
        <w:rPr>
          <w:rFonts w:ascii="Arial" w:hAnsi="Arial" w:eastAsia="黑体" w:cs="Arial"/>
          <w:sz w:val="24"/>
          <w:szCs w:val="24"/>
        </w:rPr>
        <w:t>例2</w:t>
      </w:r>
      <w:r>
        <w:rPr>
          <w:rFonts w:hint="eastAsia" w:ascii="Arial" w:hAnsi="Arial" w:eastAsia="黑体" w:cs="Arial"/>
          <w:sz w:val="24"/>
          <w:szCs w:val="24"/>
        </w:rPr>
        <w:t>.</w:t>
      </w:r>
      <w:r>
        <w:rPr>
          <w:rFonts w:ascii="Times New Roman" w:hAnsi="Times New Roman" w:cs="Times New Roman"/>
          <w:sz w:val="24"/>
          <w:szCs w:val="24"/>
        </w:rPr>
        <w:t>　已知合成氨反应为放热反应，且反应中N</w:t>
      </w:r>
      <w:r>
        <w:rPr>
          <w:rFonts w:ascii="Times New Roman" w:hAnsi="Times New Roman" w:cs="Times New Roman"/>
          <w:sz w:val="24"/>
          <w:szCs w:val="24"/>
          <w:vertAlign w:val="subscript"/>
        </w:rPr>
        <w:t>2</w:t>
      </w:r>
      <w:r>
        <w:rPr>
          <w:rFonts w:ascii="Times New Roman" w:hAnsi="Times New Roman" w:cs="Times New Roman"/>
          <w:sz w:val="24"/>
          <w:szCs w:val="24"/>
        </w:rPr>
        <w:t>(g)、H</w:t>
      </w:r>
      <w:r>
        <w:rPr>
          <w:rFonts w:ascii="Times New Roman" w:hAnsi="Times New Roman" w:cs="Times New Roman"/>
          <w:sz w:val="24"/>
          <w:szCs w:val="24"/>
          <w:vertAlign w:val="subscript"/>
        </w:rPr>
        <w:t>2</w:t>
      </w:r>
      <w:r>
        <w:rPr>
          <w:rFonts w:ascii="Times New Roman" w:hAnsi="Times New Roman" w:cs="Times New Roman"/>
          <w:sz w:val="24"/>
          <w:szCs w:val="24"/>
        </w:rPr>
        <w:t>(g)和NH</w:t>
      </w:r>
      <w:r>
        <w:rPr>
          <w:rFonts w:ascii="Times New Roman" w:hAnsi="Times New Roman" w:cs="Times New Roman"/>
          <w:sz w:val="24"/>
          <w:szCs w:val="24"/>
          <w:vertAlign w:val="subscript"/>
        </w:rPr>
        <w:t>3</w:t>
      </w:r>
      <w:r>
        <w:rPr>
          <w:rFonts w:ascii="Times New Roman" w:hAnsi="Times New Roman" w:cs="Times New Roman"/>
          <w:sz w:val="24"/>
          <w:szCs w:val="24"/>
        </w:rPr>
        <w:t>(g)的比热容分别为29.1 J·mol</w:t>
      </w:r>
      <w:r>
        <w:rPr>
          <w:rFonts w:ascii="Times New Roman" w:hAnsi="Times New Roman" w:cs="Times New Roman"/>
          <w:sz w:val="24"/>
          <w:szCs w:val="24"/>
          <w:vertAlign w:val="superscript"/>
        </w:rPr>
        <w:t>－1</w:t>
      </w:r>
      <w:r>
        <w:rPr>
          <w:rFonts w:ascii="Times New Roman" w:hAnsi="Times New Roman" w:cs="Times New Roman"/>
          <w:sz w:val="24"/>
          <w:szCs w:val="24"/>
        </w:rPr>
        <w:t>·K</w:t>
      </w:r>
      <w:r>
        <w:rPr>
          <w:rFonts w:ascii="Times New Roman" w:hAnsi="Times New Roman" w:cs="Times New Roman"/>
          <w:sz w:val="24"/>
          <w:szCs w:val="24"/>
          <w:vertAlign w:val="superscript"/>
        </w:rPr>
        <w:t>－1</w:t>
      </w:r>
      <w:r>
        <w:rPr>
          <w:rFonts w:ascii="Times New Roman" w:hAnsi="Times New Roman" w:cs="Times New Roman"/>
          <w:sz w:val="24"/>
          <w:szCs w:val="24"/>
        </w:rPr>
        <w:t>、28.9 J·mol</w:t>
      </w:r>
      <w:r>
        <w:rPr>
          <w:rFonts w:ascii="Times New Roman" w:hAnsi="Times New Roman" w:cs="Times New Roman"/>
          <w:sz w:val="24"/>
          <w:szCs w:val="24"/>
          <w:vertAlign w:val="superscript"/>
        </w:rPr>
        <w:t>－1</w:t>
      </w:r>
      <w:r>
        <w:rPr>
          <w:rFonts w:ascii="Times New Roman" w:hAnsi="Times New Roman" w:cs="Times New Roman"/>
          <w:sz w:val="24"/>
          <w:szCs w:val="24"/>
        </w:rPr>
        <w:t>·K</w:t>
      </w:r>
      <w:r>
        <w:rPr>
          <w:rFonts w:ascii="Times New Roman" w:hAnsi="Times New Roman" w:cs="Times New Roman"/>
          <w:sz w:val="24"/>
          <w:szCs w:val="24"/>
          <w:vertAlign w:val="superscript"/>
        </w:rPr>
        <w:t>－1</w:t>
      </w:r>
      <w:r>
        <w:rPr>
          <w:rFonts w:ascii="Times New Roman" w:hAnsi="Times New Roman" w:cs="Times New Roman"/>
          <w:sz w:val="24"/>
          <w:szCs w:val="24"/>
        </w:rPr>
        <w:t>和35.6 J·mol</w:t>
      </w:r>
      <w:r>
        <w:rPr>
          <w:rFonts w:ascii="Times New Roman" w:hAnsi="Times New Roman" w:cs="Times New Roman"/>
          <w:sz w:val="24"/>
          <w:szCs w:val="24"/>
          <w:vertAlign w:val="superscript"/>
        </w:rPr>
        <w:t>－1</w:t>
      </w:r>
      <w:r>
        <w:rPr>
          <w:rFonts w:ascii="Times New Roman" w:hAnsi="Times New Roman" w:cs="Times New Roman"/>
          <w:sz w:val="24"/>
          <w:szCs w:val="24"/>
        </w:rPr>
        <w:t>·K</w:t>
      </w:r>
      <w:r>
        <w:rPr>
          <w:rFonts w:ascii="Times New Roman" w:hAnsi="Times New Roman" w:cs="Times New Roman"/>
          <w:sz w:val="24"/>
          <w:szCs w:val="24"/>
          <w:vertAlign w:val="superscript"/>
        </w:rPr>
        <w:t>－1</w:t>
      </w:r>
      <w:r>
        <w:rPr>
          <w:rFonts w:ascii="Times New Roman" w:hAnsi="Times New Roman" w:cs="Times New Roman"/>
          <w:sz w:val="24"/>
          <w:szCs w:val="24"/>
        </w:rPr>
        <w:t>。一定压强下，在1 mol合成氨反</w:t>
      </w:r>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cs="Times New Roman"/>
          <w:sz w:val="24"/>
          <w:szCs w:val="24"/>
        </w:rPr>
        <w:t>应中，反应物[N</w:t>
      </w:r>
      <w:r>
        <w:rPr>
          <w:rFonts w:ascii="Times New Roman" w:hAnsi="Times New Roman" w:cs="Times New Roman"/>
          <w:sz w:val="24"/>
          <w:szCs w:val="24"/>
          <w:vertAlign w:val="subscript"/>
        </w:rPr>
        <w:t>2</w:t>
      </w:r>
      <w:r>
        <w:rPr>
          <w:rFonts w:ascii="Times New Roman" w:hAnsi="Times New Roman" w:cs="Times New Roman"/>
          <w:sz w:val="24"/>
          <w:szCs w:val="24"/>
        </w:rPr>
        <w:t>(g)＋3H</w:t>
      </w:r>
      <w:r>
        <w:rPr>
          <w:rFonts w:ascii="Times New Roman" w:hAnsi="Times New Roman" w:cs="Times New Roman"/>
          <w:sz w:val="24"/>
          <w:szCs w:val="24"/>
          <w:vertAlign w:val="subscript"/>
        </w:rPr>
        <w:t>2</w:t>
      </w:r>
      <w:r>
        <w:rPr>
          <w:rFonts w:ascii="Times New Roman" w:hAnsi="Times New Roman" w:cs="Times New Roman"/>
          <w:sz w:val="24"/>
          <w:szCs w:val="24"/>
        </w:rPr>
        <w:t>(g)]、生成物[2NH</w:t>
      </w:r>
      <w:r>
        <w:rPr>
          <w:rFonts w:ascii="Times New Roman" w:hAnsi="Times New Roman" w:cs="Times New Roman"/>
          <w:sz w:val="24"/>
          <w:szCs w:val="24"/>
          <w:vertAlign w:val="subscript"/>
        </w:rPr>
        <w:t>3</w:t>
      </w:r>
      <w:r>
        <w:rPr>
          <w:rFonts w:ascii="Times New Roman" w:hAnsi="Times New Roman" w:cs="Times New Roman"/>
          <w:sz w:val="24"/>
          <w:szCs w:val="24"/>
        </w:rPr>
        <w:t>(g)]的能量随温度</w:t>
      </w:r>
      <w:r>
        <w:rPr>
          <w:rFonts w:ascii="Times New Roman" w:hAnsi="Times New Roman" w:cs="Times New Roman"/>
          <w:i/>
          <w:sz w:val="24"/>
          <w:szCs w:val="24"/>
        </w:rPr>
        <w:t>T</w:t>
      </w:r>
      <w:r>
        <w:rPr>
          <w:rFonts w:ascii="Times New Roman" w:hAnsi="Times New Roman" w:cs="Times New Roman"/>
          <w:sz w:val="24"/>
          <w:szCs w:val="24"/>
        </w:rPr>
        <w:t>的变化示意图合理的是(　　)</w:t>
      </w:r>
    </w:p>
    <w:p w14:paraId="620DDF01">
      <w:pPr>
        <w:pStyle w:val="11"/>
        <w:tabs>
          <w:tab w:val="left" w:pos="3969"/>
        </w:tabs>
        <w:spacing w:line="360" w:lineRule="auto"/>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INCLUDEPICTURE"RJ49.TIF"</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"E:\\孙婷婷\\2024\\课件\\2024(秋) 化学 选择性必修1 人教版\\RJ49.TIF"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"E:\\孙婷婷\\2024\\课件\\2024(秋) 化学 选择性必修1 人教版\\教师Word文档\\RJ49.TIF"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"E:\\孙婷婷\\2024\\课件\\2024(秋) 化学 选择性必修1 人教版\\教师Word文档\\RJ49.TIF"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"E:\\孙婷婷\\2024\\课件\\2024(秋) 化学 选择性必修1 人教版\\教师Word文档\\RJ49.TIF"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drawing>
          <wp:inline distT="0" distB="0" distL="114300" distR="114300">
            <wp:extent cx="2472690" cy="2458085"/>
            <wp:effectExtent l="0" t="0" r="3810"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8" r:link="rId9"/>
                    <a:stretch>
                      <a:fillRect/>
                    </a:stretch>
                  </pic:blipFill>
                  <pic:spPr>
                    <a:xfrm>
                      <a:off x="0" y="0"/>
                      <a:ext cx="2472690" cy="2458085"/>
                    </a:xfrm>
                    <a:prstGeom prst="rect">
                      <a:avLst/>
                    </a:prstGeom>
                    <a:noFill/>
                    <a:ln>
                      <a:noFill/>
                    </a:ln>
                  </pic:spPr>
                </pic:pic>
              </a:graphicData>
            </a:graphic>
          </wp:inline>
        </w:drawing>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493102C1">
      <w:pPr>
        <w:pStyle w:val="11"/>
        <w:tabs>
          <w:tab w:val="left" w:pos="3969"/>
        </w:tabs>
        <w:spacing w:line="360" w:lineRule="auto"/>
        <w:rPr>
          <w:rFonts w:ascii="Times New Roman" w:hAnsi="Times New Roman" w:cs="Times New Roman"/>
          <w:sz w:val="24"/>
          <w:szCs w:val="24"/>
        </w:rPr>
      </w:pPr>
    </w:p>
    <w:p w14:paraId="78437456">
      <w:pPr>
        <w:pStyle w:val="11"/>
        <w:tabs>
          <w:tab w:val="left" w:pos="3969"/>
        </w:tabs>
        <w:spacing w:line="360" w:lineRule="auto"/>
        <w:rPr>
          <w:rFonts w:ascii="Times New Roman" w:hAnsi="Times New Roman" w:cs="Times New Roman"/>
          <w:sz w:val="24"/>
          <w:szCs w:val="24"/>
        </w:rPr>
      </w:pPr>
      <w:r>
        <w:rPr>
          <w:rFonts w:ascii="Times New Roman" w:hAnsi="Times New Roman" w:eastAsia="黑体" w:cs="Times New Roman"/>
          <w:sz w:val="24"/>
          <w:szCs w:val="24"/>
        </w:rPr>
        <w:t>【</w:t>
      </w:r>
      <w:r>
        <w:rPr>
          <w:rFonts w:ascii="Arial" w:hAnsi="Arial" w:eastAsia="黑体" w:cs="Arial"/>
          <w:sz w:val="24"/>
          <w:szCs w:val="24"/>
        </w:rPr>
        <w:t>例</w:t>
      </w:r>
      <w:r>
        <w:rPr>
          <w:rFonts w:hint="eastAsia" w:ascii="Arial" w:hAnsi="Arial" w:eastAsia="黑体" w:cs="Arial"/>
          <w:sz w:val="24"/>
          <w:szCs w:val="24"/>
        </w:rPr>
        <w:t>3</w:t>
      </w:r>
      <w:r>
        <w:rPr>
          <w:rFonts w:ascii="Times New Roman" w:hAnsi="Times New Roman" w:eastAsia="黑体" w:cs="Times New Roman"/>
          <w:sz w:val="24"/>
          <w:szCs w:val="24"/>
        </w:rPr>
        <w:t>】</w:t>
      </w:r>
      <w:r>
        <w:rPr>
          <w:rFonts w:ascii="Times New Roman" w:hAnsi="Times New Roman" w:cs="Times New Roman"/>
          <w:sz w:val="24"/>
          <w:szCs w:val="24"/>
        </w:rPr>
        <w:t>　近年来研究人员提出利用含硫物质热化学循环实现太阳能的转化与存储，过程如图所示。</w:t>
      </w:r>
    </w:p>
    <w:p w14:paraId="4ED2F95B">
      <w:pPr>
        <w:pStyle w:val="11"/>
        <w:tabs>
          <w:tab w:val="left" w:pos="3969"/>
        </w:tabs>
        <w:spacing w:line="360" w:lineRule="auto"/>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INCLUDEPICTURE"RJ51.TIF"</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"E:\\孙婷婷\\2024\\课件\\2024(秋) 化学 选择性必修1 人教版\\RJ51.TIF"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"E:\\孙婷婷\\2024\\课件\\2024(秋) 化学 选择性必修1 人教版\\教师Word文档\\RJ51.TIF"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"E:\\孙婷婷\\2024\\课件\\2024(秋) 化学 选择性必修1 人教版\\教师Word文档\\RJ51.TIF"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"E:\\孙婷婷\\2024\\课件\\2024(秋) 化学 选择性必修1 人教版\\教师Word文档\\RJ51.TIF"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drawing>
          <wp:inline distT="0" distB="0" distL="114300" distR="114300">
            <wp:extent cx="4326890" cy="1178560"/>
            <wp:effectExtent l="0" t="0" r="16510" b="254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0" r:link="rId11"/>
                    <a:stretch>
                      <a:fillRect/>
                    </a:stretch>
                  </pic:blipFill>
                  <pic:spPr>
                    <a:xfrm>
                      <a:off x="0" y="0"/>
                      <a:ext cx="4326890" cy="1178560"/>
                    </a:xfrm>
                    <a:prstGeom prst="rect">
                      <a:avLst/>
                    </a:prstGeom>
                    <a:noFill/>
                    <a:ln>
                      <a:noFill/>
                    </a:ln>
                  </pic:spPr>
                </pic:pic>
              </a:graphicData>
            </a:graphic>
          </wp:inline>
        </w:drawing>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0EB50A7A">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反应</w:t>
      </w:r>
      <w:r>
        <w:rPr>
          <w:rFonts w:hAnsi="宋体" w:cs="Times New Roman"/>
          <w:sz w:val="24"/>
          <w:szCs w:val="24"/>
        </w:rPr>
        <w:t>Ⅰ</w:t>
      </w:r>
      <w:r>
        <w:rPr>
          <w:rFonts w:ascii="Times New Roman" w:hAnsi="Times New Roman" w:cs="Times New Roman"/>
          <w:sz w:val="24"/>
          <w:szCs w:val="24"/>
        </w:rPr>
        <w:t>：2H</w:t>
      </w:r>
      <w:r>
        <w:rPr>
          <w:rFonts w:ascii="Times New Roman" w:hAnsi="Times New Roman" w:cs="Times New Roman"/>
          <w:sz w:val="24"/>
          <w:szCs w:val="24"/>
          <w:vertAlign w:val="subscript"/>
        </w:rPr>
        <w:t>2</w:t>
      </w:r>
      <w:r>
        <w:rPr>
          <w:rFonts w:ascii="Times New Roman" w:hAnsi="Times New Roman" w:cs="Times New Roman"/>
          <w:sz w:val="24"/>
          <w:szCs w:val="24"/>
        </w:rPr>
        <w:t>SO</w:t>
      </w:r>
      <w:r>
        <w:rPr>
          <w:rFonts w:ascii="Times New Roman" w:hAnsi="Times New Roman" w:cs="Times New Roman"/>
          <w:sz w:val="24"/>
          <w:szCs w:val="24"/>
          <w:vertAlign w:val="subscript"/>
        </w:rPr>
        <w:t>4</w:t>
      </w:r>
      <w:r>
        <w:rPr>
          <w:rFonts w:ascii="Times New Roman" w:hAnsi="Times New Roman" w:cs="Times New Roman"/>
          <w:sz w:val="24"/>
          <w:szCs w:val="24"/>
        </w:rPr>
        <w:t>(l)</w:t>
      </w:r>
      <w:r>
        <w:rPr>
          <w:rFonts w:ascii="Times New Roman" w:hAnsi="Times New Roman" w:cs="Times New Roman"/>
          <w:spacing w:val="-16"/>
          <w:sz w:val="24"/>
          <w:szCs w:val="24"/>
        </w:rPr>
        <w:t>==</w:t>
      </w:r>
      <w:r>
        <w:rPr>
          <w:rFonts w:ascii="Times New Roman" w:hAnsi="Times New Roman" w:cs="Times New Roman"/>
          <w:sz w:val="24"/>
          <w:szCs w:val="24"/>
        </w:rPr>
        <w:t>=2SO</w:t>
      </w:r>
      <w:r>
        <w:rPr>
          <w:rFonts w:ascii="Times New Roman" w:hAnsi="Times New Roman" w:cs="Times New Roman"/>
          <w:sz w:val="24"/>
          <w:szCs w:val="24"/>
          <w:vertAlign w:val="subscript"/>
        </w:rPr>
        <w:t>2</w:t>
      </w:r>
      <w:r>
        <w:rPr>
          <w:rFonts w:ascii="Times New Roman" w:hAnsi="Times New Roman" w:cs="Times New Roman"/>
          <w:sz w:val="24"/>
          <w:szCs w:val="24"/>
        </w:rPr>
        <w:t>(g)＋2H</w:t>
      </w:r>
      <w:r>
        <w:rPr>
          <w:rFonts w:ascii="Times New Roman" w:hAnsi="Times New Roman" w:cs="Times New Roman"/>
          <w:sz w:val="24"/>
          <w:szCs w:val="24"/>
          <w:vertAlign w:val="subscript"/>
        </w:rPr>
        <w:t>2</w:t>
      </w:r>
      <w:r>
        <w:rPr>
          <w:rFonts w:ascii="Times New Roman" w:hAnsi="Times New Roman" w:cs="Times New Roman"/>
          <w:sz w:val="24"/>
          <w:szCs w:val="24"/>
        </w:rPr>
        <w:t>O(g)＋O</w:t>
      </w:r>
      <w:r>
        <w:rPr>
          <w:rFonts w:ascii="Times New Roman" w:hAnsi="Times New Roman" w:cs="Times New Roman"/>
          <w:sz w:val="24"/>
          <w:szCs w:val="24"/>
          <w:vertAlign w:val="subscript"/>
        </w:rPr>
        <w:t>2</w:t>
      </w:r>
      <w:r>
        <w:rPr>
          <w:rFonts w:ascii="Times New Roman" w:hAnsi="Times New Roman" w:cs="Times New Roman"/>
          <w:sz w:val="24"/>
          <w:szCs w:val="24"/>
        </w:rPr>
        <w:t>(g)　Δ</w:t>
      </w:r>
      <w:r>
        <w:rPr>
          <w:rFonts w:ascii="Times New Roman" w:hAnsi="Times New Roman" w:cs="Times New Roman"/>
          <w:i/>
          <w:sz w:val="24"/>
          <w:szCs w:val="24"/>
        </w:rPr>
        <w:t>H</w:t>
      </w:r>
      <w:r>
        <w:rPr>
          <w:rFonts w:ascii="Times New Roman" w:hAnsi="Times New Roman" w:cs="Times New Roman"/>
          <w:sz w:val="24"/>
          <w:szCs w:val="24"/>
          <w:vertAlign w:val="subscript"/>
        </w:rPr>
        <w:t>1</w:t>
      </w:r>
      <w:r>
        <w:rPr>
          <w:rFonts w:ascii="Times New Roman" w:hAnsi="Times New Roman" w:cs="Times New Roman"/>
          <w:sz w:val="24"/>
          <w:szCs w:val="24"/>
        </w:rPr>
        <w:t>＝＋551 kJ·mol</w:t>
      </w:r>
      <w:r>
        <w:rPr>
          <w:rFonts w:ascii="Times New Roman" w:hAnsi="Times New Roman" w:cs="Times New Roman"/>
          <w:sz w:val="24"/>
          <w:szCs w:val="24"/>
          <w:vertAlign w:val="superscript"/>
        </w:rPr>
        <w:t>－1</w:t>
      </w:r>
    </w:p>
    <w:p w14:paraId="525FABCF">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反应</w:t>
      </w:r>
      <w:r>
        <w:rPr>
          <w:rFonts w:hAnsi="宋体" w:cs="Times New Roman"/>
          <w:sz w:val="24"/>
          <w:szCs w:val="24"/>
        </w:rPr>
        <w:t>Ⅲ</w:t>
      </w:r>
      <w:r>
        <w:rPr>
          <w:rFonts w:ascii="Times New Roman" w:hAnsi="Times New Roman" w:cs="Times New Roman"/>
          <w:sz w:val="24"/>
          <w:szCs w:val="24"/>
        </w:rPr>
        <w:t>：S(g)＋O</w:t>
      </w:r>
      <w:r>
        <w:rPr>
          <w:rFonts w:ascii="Times New Roman" w:hAnsi="Times New Roman" w:cs="Times New Roman"/>
          <w:sz w:val="24"/>
          <w:szCs w:val="24"/>
          <w:vertAlign w:val="subscript"/>
        </w:rPr>
        <w:t>2</w:t>
      </w:r>
      <w:r>
        <w:rPr>
          <w:rFonts w:ascii="Times New Roman" w:hAnsi="Times New Roman" w:cs="Times New Roman"/>
          <w:sz w:val="24"/>
          <w:szCs w:val="24"/>
        </w:rPr>
        <w:t>(g)</w:t>
      </w:r>
      <w:r>
        <w:rPr>
          <w:rFonts w:ascii="Times New Roman" w:hAnsi="Times New Roman" w:cs="Times New Roman"/>
          <w:spacing w:val="-16"/>
          <w:sz w:val="24"/>
          <w:szCs w:val="24"/>
        </w:rPr>
        <w:t>==</w:t>
      </w:r>
      <w:r>
        <w:rPr>
          <w:rFonts w:ascii="Times New Roman" w:hAnsi="Times New Roman" w:cs="Times New Roman"/>
          <w:sz w:val="24"/>
          <w:szCs w:val="24"/>
        </w:rPr>
        <w:t>=SO</w:t>
      </w:r>
      <w:r>
        <w:rPr>
          <w:rFonts w:ascii="Times New Roman" w:hAnsi="Times New Roman" w:cs="Times New Roman"/>
          <w:sz w:val="24"/>
          <w:szCs w:val="24"/>
          <w:vertAlign w:val="subscript"/>
        </w:rPr>
        <w:t>2</w:t>
      </w:r>
      <w:r>
        <w:rPr>
          <w:rFonts w:ascii="Times New Roman" w:hAnsi="Times New Roman" w:cs="Times New Roman"/>
          <w:sz w:val="24"/>
          <w:szCs w:val="24"/>
        </w:rPr>
        <w:t>(g)　</w:t>
      </w:r>
    </w:p>
    <w:p w14:paraId="3B4EF499">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Δ</w:t>
      </w:r>
      <w:r>
        <w:rPr>
          <w:rFonts w:ascii="Times New Roman" w:hAnsi="Times New Roman" w:cs="Times New Roman"/>
          <w:i/>
          <w:sz w:val="24"/>
          <w:szCs w:val="24"/>
        </w:rPr>
        <w:t>H</w:t>
      </w:r>
      <w:r>
        <w:rPr>
          <w:rFonts w:ascii="Times New Roman" w:hAnsi="Times New Roman" w:cs="Times New Roman"/>
          <w:sz w:val="24"/>
          <w:szCs w:val="24"/>
          <w:vertAlign w:val="subscript"/>
        </w:rPr>
        <w:t>3</w:t>
      </w:r>
      <w:r>
        <w:rPr>
          <w:rFonts w:ascii="Times New Roman" w:hAnsi="Times New Roman" w:cs="Times New Roman"/>
          <w:sz w:val="24"/>
          <w:szCs w:val="24"/>
        </w:rPr>
        <w:t>＝－297 kJ·mol</w:t>
      </w:r>
      <w:r>
        <w:rPr>
          <w:rFonts w:ascii="Times New Roman" w:hAnsi="Times New Roman" w:cs="Times New Roman"/>
          <w:sz w:val="24"/>
          <w:szCs w:val="24"/>
          <w:vertAlign w:val="superscript"/>
        </w:rPr>
        <w:t>－1</w:t>
      </w:r>
      <w:r>
        <w:rPr>
          <w:rFonts w:ascii="Times New Roman" w:hAnsi="Times New Roman" w:cs="Times New Roman"/>
          <w:sz w:val="24"/>
          <w:szCs w:val="24"/>
        </w:rPr>
        <w:t>。</w:t>
      </w:r>
    </w:p>
    <w:p w14:paraId="5F0A6799">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反应</w:t>
      </w:r>
      <w:r>
        <w:rPr>
          <w:rFonts w:hAnsi="宋体" w:cs="Times New Roman"/>
          <w:sz w:val="24"/>
          <w:szCs w:val="24"/>
        </w:rPr>
        <w:t>Ⅱ</w:t>
      </w:r>
      <w:r>
        <w:rPr>
          <w:rFonts w:ascii="Times New Roman" w:hAnsi="Times New Roman" w:cs="Times New Roman"/>
          <w:sz w:val="24"/>
          <w:szCs w:val="24"/>
        </w:rPr>
        <w:t>的热化学方程式：______________________________________。</w:t>
      </w:r>
    </w:p>
    <w:p w14:paraId="2D354681">
      <w:pPr>
        <w:rPr>
          <w:rFonts w:ascii="Times New Roman" w:hAnsi="Times New Roman" w:eastAsia="宋体" w:cs="Times New Roman"/>
          <w:b/>
          <w:bCs/>
          <w:sz w:val="22"/>
        </w:rPr>
      </w:pPr>
    </w:p>
    <w:p w14:paraId="6FDE883F">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CB59A">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734B4">
    <w:pPr>
      <w:pStyle w:val="13"/>
      <w:pBdr>
        <w:bottom w:val="single" w:color="auto" w:sz="4" w:space="1"/>
      </w:pBdr>
      <w:jc w:val="right"/>
      <w:rPr>
        <w:rFonts w:hint="eastAsia"/>
      </w:rPr>
    </w:pPr>
    <w:r>
      <w:rPr>
        <w:rFonts w:hint="eastAsia"/>
      </w:rPr>
      <w:t>配套《高中必刷题 化学 选择性必修1 化学反应原理 LK》使用</w:t>
    </w:r>
  </w:p>
  <w:p w14:paraId="3D108491">
    <w:pPr>
      <w:pStyle w:val="13"/>
      <w:rPr>
        <w:rFonts w:hint="eastAsia"/>
      </w:rPr>
    </w:pPr>
    <w:bookmarkStart w:id="0" w:name="_GoBack"/>
    <w:r>
      <w:rPr>
        <w:rFonts w:cs="Times New Roman"/>
        <w:color w:val="000000" w:themeColor="text1"/>
        <w:sz w:val="20"/>
        <w:szCs w:val="20"/>
      </w:rPr>
      <w:drawing>
        <wp:anchor distT="0" distB="0" distL="114300" distR="114300" simplePos="0" relativeHeight="251662336"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1"/>
                  <a:stretch>
                    <a:fillRect/>
                  </a:stretch>
                </pic:blipFill>
                <pic:spPr>
                  <a:xfrm>
                    <a:off x="0" y="0"/>
                    <a:ext cx="7595870" cy="10684510"/>
                  </a:xfrm>
                  <a:prstGeom prst="rect">
                    <a:avLst/>
                  </a:prstGeom>
                  <a:ln>
                    <a:noFill/>
                  </a:ln>
                </pic:spPr>
              </pic:pic>
            </a:graphicData>
          </a:graphic>
        </wp:anchor>
      </w:drawing>
    </w:r>
    <w:bookmarkEnd w:id="0"/>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2" o:title="1f7f41eadd1a609cd69613e89db4866"/>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051319"/>
    <w:rsid w:val="00051319"/>
    <w:rsid w:val="000940AB"/>
    <w:rsid w:val="00155F19"/>
    <w:rsid w:val="00476EFC"/>
    <w:rsid w:val="00752157"/>
    <w:rsid w:val="007840E6"/>
    <w:rsid w:val="007E24E9"/>
    <w:rsid w:val="0082300F"/>
    <w:rsid w:val="00846D23"/>
    <w:rsid w:val="00947136"/>
    <w:rsid w:val="00953C83"/>
    <w:rsid w:val="00990330"/>
    <w:rsid w:val="00A65F3E"/>
    <w:rsid w:val="00B47037"/>
    <w:rsid w:val="00DB5B70"/>
    <w:rsid w:val="01927776"/>
    <w:rsid w:val="27B14FCD"/>
    <w:rsid w:val="4EA24159"/>
    <w:rsid w:val="7AE96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5"/>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85858" w:themeColor="text1" w:themeTint="A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Plain Text"/>
    <w:basedOn w:val="1"/>
    <w:link w:val="38"/>
    <w:qFormat/>
    <w:uiPriority w:val="0"/>
    <w:rPr>
      <w:rFonts w:ascii="宋体" w:hAnsi="Courier New" w:cs="Courier New"/>
      <w:szCs w:val="21"/>
    </w:rPr>
  </w:style>
  <w:style w:type="paragraph" w:styleId="12">
    <w:name w:val="footer"/>
    <w:basedOn w:val="1"/>
    <w:link w:val="37"/>
    <w:unhideWhenUsed/>
    <w:qFormat/>
    <w:uiPriority w:val="99"/>
    <w:pPr>
      <w:tabs>
        <w:tab w:val="center" w:pos="4153"/>
        <w:tab w:val="right" w:pos="8306"/>
      </w:tabs>
      <w:snapToGrid w:val="0"/>
      <w:jc w:val="left"/>
    </w:pPr>
    <w:rPr>
      <w:sz w:val="18"/>
      <w:szCs w:val="18"/>
    </w:rPr>
  </w:style>
  <w:style w:type="paragraph" w:styleId="13">
    <w:name w:val="header"/>
    <w:basedOn w:val="1"/>
    <w:link w:val="36"/>
    <w:unhideWhenUsed/>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0F4761"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1">
    <w:name w:val="标题 4 字符"/>
    <w:basedOn w:val="17"/>
    <w:link w:val="5"/>
    <w:semiHidden/>
    <w:qFormat/>
    <w:uiPriority w:val="9"/>
    <w:rPr>
      <w:rFonts w:cstheme="majorBidi"/>
      <w:color w:val="0F4761" w:themeColor="accent1" w:themeShade="BF"/>
      <w:sz w:val="28"/>
      <w:szCs w:val="28"/>
    </w:rPr>
  </w:style>
  <w:style w:type="character" w:customStyle="1" w:styleId="22">
    <w:name w:val="标题 5 字符"/>
    <w:basedOn w:val="17"/>
    <w:link w:val="6"/>
    <w:semiHidden/>
    <w:uiPriority w:val="9"/>
    <w:rPr>
      <w:rFonts w:cstheme="majorBidi"/>
      <w:color w:val="0F4761" w:themeColor="accent1" w:themeShade="BF"/>
      <w:sz w:val="24"/>
      <w:szCs w:val="24"/>
    </w:rPr>
  </w:style>
  <w:style w:type="character" w:customStyle="1" w:styleId="23">
    <w:name w:val="标题 6 字符"/>
    <w:basedOn w:val="17"/>
    <w:link w:val="7"/>
    <w:semiHidden/>
    <w:qFormat/>
    <w:uiPriority w:val="9"/>
    <w:rPr>
      <w:rFonts w:cstheme="majorBidi"/>
      <w:b/>
      <w:bCs/>
      <w:color w:val="0F4761" w:themeColor="accent1" w:themeShade="BF"/>
    </w:rPr>
  </w:style>
  <w:style w:type="character" w:customStyle="1" w:styleId="24">
    <w:name w:val="标题 7 字符"/>
    <w:basedOn w:val="17"/>
    <w:link w:val="8"/>
    <w:semiHidden/>
    <w:qFormat/>
    <w:uiPriority w:val="9"/>
    <w:rPr>
      <w:rFonts w:cstheme="majorBidi"/>
      <w:b/>
      <w:bCs/>
      <w:color w:val="585858" w:themeColor="text1" w:themeTint="A6"/>
    </w:rPr>
  </w:style>
  <w:style w:type="character" w:customStyle="1" w:styleId="25">
    <w:name w:val="标题 8 字符"/>
    <w:basedOn w:val="17"/>
    <w:link w:val="9"/>
    <w:semiHidden/>
    <w:qFormat/>
    <w:uiPriority w:val="9"/>
    <w:rPr>
      <w:rFonts w:cstheme="majorBidi"/>
      <w:color w:val="585858" w:themeColor="text1" w:themeTint="A6"/>
    </w:rPr>
  </w:style>
  <w:style w:type="character" w:customStyle="1" w:styleId="26">
    <w:name w:val="标题 9 字符"/>
    <w:basedOn w:val="17"/>
    <w:link w:val="10"/>
    <w:semiHidden/>
    <w:qFormat/>
    <w:uiPriority w:val="9"/>
    <w:rPr>
      <w:rFonts w:eastAsiaTheme="majorEastAsia" w:cstheme="majorBidi"/>
      <w:color w:val="585858" w:themeColor="text1" w:themeTint="A6"/>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85858" w:themeColor="text1" w:themeTint="A6"/>
      <w:spacing w:val="15"/>
      <w:sz w:val="28"/>
      <w:szCs w:val="28"/>
    </w:rPr>
  </w:style>
  <w:style w:type="paragraph" w:styleId="29">
    <w:name w:val="Quote"/>
    <w:basedOn w:val="1"/>
    <w:next w:val="1"/>
    <w:link w:val="30"/>
    <w:qFormat/>
    <w:uiPriority w:val="29"/>
    <w:pPr>
      <w:spacing w:before="160" w:after="160"/>
      <w:jc w:val="center"/>
    </w:pPr>
    <w:rPr>
      <w:i/>
      <w:iCs/>
      <w:color w:val="3F3F3F" w:themeColor="text1" w:themeTint="BF"/>
    </w:rPr>
  </w:style>
  <w:style w:type="character" w:customStyle="1" w:styleId="30">
    <w:name w:val="引用 字符"/>
    <w:basedOn w:val="17"/>
    <w:link w:val="29"/>
    <w:qFormat/>
    <w:uiPriority w:val="29"/>
    <w:rPr>
      <w:i/>
      <w:iCs/>
      <w:color w:val="3F3F3F" w:themeColor="text1" w:themeTint="BF"/>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0F4761"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4">
    <w:name w:val="明显引用 字符"/>
    <w:basedOn w:val="17"/>
    <w:link w:val="33"/>
    <w:qFormat/>
    <w:uiPriority w:val="30"/>
    <w:rPr>
      <w:i/>
      <w:iCs/>
      <w:color w:val="0F4761" w:themeColor="accent1" w:themeShade="BF"/>
    </w:rPr>
  </w:style>
  <w:style w:type="character" w:customStyle="1" w:styleId="35">
    <w:name w:val="明显参考1"/>
    <w:basedOn w:val="17"/>
    <w:qFormat/>
    <w:uiPriority w:val="32"/>
    <w:rPr>
      <w:b/>
      <w:bCs/>
      <w:smallCaps/>
      <w:color w:val="0F4761"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qFormat/>
    <w:uiPriority w:val="99"/>
    <w:rPr>
      <w:sz w:val="18"/>
      <w:szCs w:val="18"/>
    </w:rPr>
  </w:style>
  <w:style w:type="character" w:customStyle="1" w:styleId="38">
    <w:name w:val="纯文本 字符"/>
    <w:basedOn w:val="17"/>
    <w:link w:val="1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file:///E:\&#23385;&#23159;&#23159;\2024\&#35838;&#20214;\2024(&#31179;)%25252525252525252520&#21270;&#23398;%25252525252525252520&#36873;&#25321;&#24615;&#24517;&#20462;1%25252525252525252520&#20154;&#25945;&#29256;\&#25945;&#24072;Word&#25991;&#26723;\RJ49.TIF" TargetMode="External"/><Relationship Id="rId8" Type="http://schemas.openxmlformats.org/officeDocument/2006/relationships/image" Target="media/image4.png"/><Relationship Id="rId7" Type="http://schemas.openxmlformats.org/officeDocument/2006/relationships/image" Target="media/image1.jpe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file:///E:\&#23385;&#23159;&#23159;\2024\&#35838;&#20214;\2024(&#31179;)%25252525252525252520&#21270;&#23398;%25252525252525252520&#36873;&#25321;&#24615;&#24517;&#20462;1%25252525252525252520&#20154;&#25945;&#29256;\&#25945;&#24072;Word&#25991;&#26723;\RJ51.TIF" TargetMode="External"/><Relationship Id="rId10" Type="http://schemas.openxmlformats.org/officeDocument/2006/relationships/image" Target="media/image5.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395</Words>
  <Characters>611</Characters>
  <Lines>38</Lines>
  <Paragraphs>52</Paragraphs>
  <TotalTime>0</TotalTime>
  <ScaleCrop>false</ScaleCrop>
  <LinksUpToDate>false</LinksUpToDate>
  <CharactersWithSpaces>634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2025-04-02T01:21:00Z</dcterms:created>
  <dc:creator>8618080071290</dc:creator>
  <cp:lastModifiedBy>刘岩</cp:lastModifiedBy>
  <dcterms:modified xsi:type="dcterms:W3CDTF">2026-03-20T01:36:09Z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DAA59826117149769E3473EF3572AFA9_12</vt:lpwstr>
  </property>
</Properties>
</file>